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3B" w:rsidRPr="00965452" w:rsidRDefault="00621D3B" w:rsidP="00965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21D3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Новый закон в России о запрете курения с 1 июня 2013 года.</w:t>
      </w:r>
    </w:p>
    <w:p w:rsidR="00965452" w:rsidRPr="00965452" w:rsidRDefault="00965452" w:rsidP="0062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5452" w:rsidRPr="00965452" w:rsidRDefault="00965452" w:rsidP="009654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7"/>
          <w:sz w:val="36"/>
          <w:szCs w:val="36"/>
        </w:rPr>
      </w:pPr>
      <w:r w:rsidRPr="00965452">
        <w:rPr>
          <w:rStyle w:val="a7"/>
          <w:rFonts w:ascii="Times New Roman" w:hAnsi="Times New Roman" w:cs="Times New Roman"/>
          <w:spacing w:val="17"/>
          <w:sz w:val="36"/>
          <w:szCs w:val="36"/>
        </w:rPr>
        <w:t>По данным исследований, первое место в мире по уровню потребления табака принадлежит России.</w:t>
      </w:r>
      <w:r w:rsidRPr="00965452">
        <w:rPr>
          <w:rFonts w:ascii="Times New Roman" w:hAnsi="Times New Roman" w:cs="Times New Roman"/>
          <w:spacing w:val="17"/>
          <w:sz w:val="36"/>
          <w:szCs w:val="36"/>
        </w:rPr>
        <w:t xml:space="preserve"> В стране курят около 39% населения — это примерно 44 </w:t>
      </w:r>
      <w:proofErr w:type="spellStart"/>
      <w:proofErr w:type="gramStart"/>
      <w:r w:rsidRPr="00965452">
        <w:rPr>
          <w:rFonts w:ascii="Times New Roman" w:hAnsi="Times New Roman" w:cs="Times New Roman"/>
          <w:spacing w:val="17"/>
          <w:sz w:val="36"/>
          <w:szCs w:val="36"/>
        </w:rPr>
        <w:t>млн</w:t>
      </w:r>
      <w:proofErr w:type="spellEnd"/>
      <w:proofErr w:type="gramEnd"/>
      <w:r w:rsidRPr="00965452">
        <w:rPr>
          <w:rFonts w:ascii="Times New Roman" w:hAnsi="Times New Roman" w:cs="Times New Roman"/>
          <w:spacing w:val="17"/>
          <w:sz w:val="36"/>
          <w:szCs w:val="36"/>
        </w:rPr>
        <w:t xml:space="preserve"> человек. Ежегодно от болезней, вызванных курением, умирает около 400 тыс. россиян.</w:t>
      </w:r>
    </w:p>
    <w:p w:rsidR="00965452" w:rsidRPr="00621D3B" w:rsidRDefault="00965452" w:rsidP="0096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5452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621D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 курит</w:t>
      </w:r>
      <w:r w:rsidRPr="009654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каждая 10-я женщина, и</w:t>
      </w:r>
      <w:r w:rsidRPr="00621D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 мужчин вообще, 50-60% </w:t>
      </w:r>
    </w:p>
    <w:p w:rsidR="00965452" w:rsidRPr="00965452" w:rsidRDefault="00965452" w:rsidP="00965452">
      <w:pPr>
        <w:pStyle w:val="a4"/>
        <w:spacing w:before="0" w:beforeAutospacing="0" w:after="0" w:afterAutospacing="0"/>
        <w:rPr>
          <w:spacing w:val="17"/>
          <w:sz w:val="36"/>
          <w:szCs w:val="36"/>
        </w:rPr>
      </w:pPr>
      <w:r w:rsidRPr="00965452">
        <w:rPr>
          <w:noProof/>
          <w:spacing w:val="17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152400</wp:posOffset>
            </wp:positionV>
            <wp:extent cx="3553460" cy="2461260"/>
            <wp:effectExtent l="19050" t="0" r="8890" b="0"/>
            <wp:wrapThrough wrapText="bothSides">
              <wp:wrapPolygon edited="0">
                <wp:start x="-116" y="0"/>
                <wp:lineTo x="-116" y="21399"/>
                <wp:lineTo x="21654" y="21399"/>
                <wp:lineTo x="21654" y="0"/>
                <wp:lineTo x="-116" y="0"/>
              </wp:wrapPolygon>
            </wp:wrapThrough>
            <wp:docPr id="2" name="Рисунок 1" descr="закон о запрете курения с 1 июня 2013 текст зако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о запрете курения с 1 июня 2013 текст зако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452" w:rsidRPr="00965452" w:rsidRDefault="00965452" w:rsidP="0062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5452" w:rsidRPr="00965452" w:rsidRDefault="00965452" w:rsidP="0062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5452" w:rsidRPr="00965452" w:rsidRDefault="00965452" w:rsidP="0062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5452" w:rsidRPr="00621D3B" w:rsidRDefault="00965452" w:rsidP="0062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1D3B" w:rsidRPr="00621D3B" w:rsidRDefault="00621D3B" w:rsidP="00621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1D3B" w:rsidRPr="00965452" w:rsidRDefault="00621D3B" w:rsidP="00621D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1D3B" w:rsidRPr="00965452" w:rsidRDefault="00621D3B" w:rsidP="00621D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5452" w:rsidRPr="00965452" w:rsidRDefault="00965452" w:rsidP="00621D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5452" w:rsidRPr="00965452" w:rsidRDefault="00965452" w:rsidP="00621D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1D3B" w:rsidRPr="00965452" w:rsidRDefault="00621D3B" w:rsidP="00621D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5452" w:rsidRPr="00965452" w:rsidRDefault="00965452" w:rsidP="00965452">
      <w:pPr>
        <w:pStyle w:val="a4"/>
        <w:spacing w:before="0" w:beforeAutospacing="0" w:after="0" w:afterAutospacing="0"/>
        <w:rPr>
          <w:spacing w:val="17"/>
          <w:sz w:val="36"/>
          <w:szCs w:val="36"/>
        </w:rPr>
      </w:pPr>
      <w:r w:rsidRPr="00965452">
        <w:rPr>
          <w:rStyle w:val="a7"/>
          <w:spacing w:val="17"/>
          <w:sz w:val="36"/>
          <w:szCs w:val="36"/>
        </w:rPr>
        <w:t xml:space="preserve">С 1 июня 2013 г. полностью вступил в силу закон о курении, а именно запрещено курение в: госучреждениях, вузах, школах, больницах, стадионах, подъездах, лифтах, на </w:t>
      </w:r>
      <w:proofErr w:type="gramStart"/>
      <w:r w:rsidRPr="00965452">
        <w:rPr>
          <w:rStyle w:val="a7"/>
          <w:spacing w:val="17"/>
          <w:sz w:val="36"/>
          <w:szCs w:val="36"/>
        </w:rPr>
        <w:t>балконах</w:t>
      </w:r>
      <w:proofErr w:type="gramEnd"/>
      <w:r w:rsidRPr="00965452">
        <w:rPr>
          <w:rStyle w:val="a7"/>
          <w:spacing w:val="17"/>
          <w:sz w:val="36"/>
          <w:szCs w:val="36"/>
        </w:rPr>
        <w:t xml:space="preserve"> если это мешает соседям, парках, скверах, поездах, на вокзалах, у метро. </w:t>
      </w:r>
    </w:p>
    <w:p w:rsidR="00965452" w:rsidRPr="00965452" w:rsidRDefault="00965452" w:rsidP="00621D3B">
      <w:pPr>
        <w:pStyle w:val="a4"/>
        <w:spacing w:before="0" w:beforeAutospacing="0" w:after="0" w:afterAutospacing="0"/>
        <w:rPr>
          <w:rStyle w:val="a7"/>
          <w:spacing w:val="17"/>
          <w:sz w:val="36"/>
          <w:szCs w:val="36"/>
        </w:rPr>
      </w:pPr>
    </w:p>
    <w:p w:rsidR="00965452" w:rsidRPr="00965452" w:rsidRDefault="00B2257C" w:rsidP="00621D3B">
      <w:pPr>
        <w:pStyle w:val="a4"/>
        <w:spacing w:before="0" w:beforeAutospacing="0" w:after="0" w:afterAutospacing="0"/>
        <w:rPr>
          <w:spacing w:val="17"/>
          <w:sz w:val="36"/>
          <w:szCs w:val="36"/>
        </w:rPr>
      </w:pPr>
      <w:r>
        <w:rPr>
          <w:rStyle w:val="a7"/>
          <w:spacing w:val="17"/>
          <w:sz w:val="36"/>
          <w:szCs w:val="36"/>
        </w:rPr>
        <w:t xml:space="preserve">С </w:t>
      </w:r>
      <w:r w:rsidR="00621D3B" w:rsidRPr="00965452">
        <w:rPr>
          <w:rStyle w:val="a7"/>
          <w:spacing w:val="17"/>
          <w:sz w:val="36"/>
          <w:szCs w:val="36"/>
        </w:rPr>
        <w:t>15 Ноября 2013 г курильщиков будут штрафовать</w:t>
      </w:r>
      <w:r w:rsidR="00621D3B" w:rsidRPr="00965452">
        <w:rPr>
          <w:spacing w:val="17"/>
          <w:sz w:val="36"/>
          <w:szCs w:val="36"/>
        </w:rPr>
        <w:t xml:space="preserve">, </w:t>
      </w:r>
    </w:p>
    <w:p w:rsidR="00B2257C" w:rsidRDefault="00621D3B" w:rsidP="00621D3B">
      <w:pPr>
        <w:pStyle w:val="a4"/>
        <w:spacing w:before="0" w:beforeAutospacing="0" w:after="0" w:afterAutospacing="0"/>
        <w:rPr>
          <w:spacing w:val="17"/>
          <w:sz w:val="36"/>
          <w:szCs w:val="36"/>
        </w:rPr>
      </w:pPr>
      <w:r w:rsidRPr="00965452">
        <w:rPr>
          <w:spacing w:val="17"/>
          <w:sz w:val="36"/>
          <w:szCs w:val="36"/>
        </w:rPr>
        <w:t xml:space="preserve">если </w:t>
      </w:r>
      <w:r w:rsidR="00965452">
        <w:rPr>
          <w:spacing w:val="17"/>
          <w:sz w:val="36"/>
          <w:szCs w:val="36"/>
        </w:rPr>
        <w:t>они курят в неположенном месте.</w:t>
      </w:r>
      <w:r w:rsidRPr="00965452">
        <w:rPr>
          <w:spacing w:val="17"/>
          <w:sz w:val="36"/>
          <w:szCs w:val="36"/>
        </w:rPr>
        <w:br/>
      </w:r>
      <w:r w:rsidRPr="00965452">
        <w:rPr>
          <w:rStyle w:val="a7"/>
          <w:spacing w:val="17"/>
          <w:sz w:val="36"/>
          <w:szCs w:val="36"/>
        </w:rPr>
        <w:t>Установлены следующие штрафы:</w:t>
      </w:r>
    </w:p>
    <w:p w:rsidR="00621D3B" w:rsidRPr="00965452" w:rsidRDefault="00621D3B" w:rsidP="00621D3B">
      <w:pPr>
        <w:pStyle w:val="a4"/>
        <w:spacing w:before="0" w:beforeAutospacing="0" w:after="0" w:afterAutospacing="0"/>
        <w:rPr>
          <w:spacing w:val="17"/>
          <w:sz w:val="36"/>
          <w:szCs w:val="36"/>
        </w:rPr>
      </w:pPr>
      <w:r w:rsidRPr="00965452">
        <w:rPr>
          <w:spacing w:val="17"/>
          <w:sz w:val="36"/>
          <w:szCs w:val="36"/>
        </w:rPr>
        <w:br/>
        <w:t xml:space="preserve">- от 1.000 до 1.500 руб. </w:t>
      </w:r>
      <w:r w:rsidR="004E2500">
        <w:rPr>
          <w:spacing w:val="17"/>
          <w:sz w:val="36"/>
          <w:szCs w:val="36"/>
        </w:rPr>
        <w:t xml:space="preserve"> и выше</w:t>
      </w:r>
      <w:r w:rsidRPr="00965452">
        <w:rPr>
          <w:spacing w:val="17"/>
          <w:sz w:val="36"/>
          <w:szCs w:val="36"/>
        </w:rPr>
        <w:br/>
      </w:r>
    </w:p>
    <w:p w:rsidR="00621D3B" w:rsidRPr="00965452" w:rsidRDefault="00621D3B" w:rsidP="00621D3B">
      <w:pPr>
        <w:pStyle w:val="a4"/>
        <w:spacing w:before="0" w:beforeAutospacing="0" w:after="0" w:afterAutospacing="0"/>
        <w:rPr>
          <w:spacing w:val="17"/>
          <w:sz w:val="36"/>
          <w:szCs w:val="36"/>
        </w:rPr>
      </w:pPr>
    </w:p>
    <w:sectPr w:rsidR="00621D3B" w:rsidRPr="00965452" w:rsidSect="004E2500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1D3B"/>
    <w:rsid w:val="00237676"/>
    <w:rsid w:val="00395054"/>
    <w:rsid w:val="004E2500"/>
    <w:rsid w:val="00621D3B"/>
    <w:rsid w:val="006A6D51"/>
    <w:rsid w:val="00795C2D"/>
    <w:rsid w:val="008573E6"/>
    <w:rsid w:val="00965452"/>
    <w:rsid w:val="0099059F"/>
    <w:rsid w:val="00B2257C"/>
    <w:rsid w:val="00E5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54"/>
  </w:style>
  <w:style w:type="paragraph" w:styleId="2">
    <w:name w:val="heading 2"/>
    <w:basedOn w:val="a"/>
    <w:link w:val="20"/>
    <w:uiPriority w:val="9"/>
    <w:qFormat/>
    <w:rsid w:val="00621D3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7"/>
      <w:szCs w:val="37"/>
      <w:lang w:eastAsia="ru-RU"/>
    </w:rPr>
  </w:style>
  <w:style w:type="paragraph" w:styleId="3">
    <w:name w:val="heading 3"/>
    <w:basedOn w:val="a"/>
    <w:link w:val="30"/>
    <w:uiPriority w:val="9"/>
    <w:qFormat/>
    <w:rsid w:val="00621D3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D3B"/>
    <w:rPr>
      <w:rFonts w:ascii="Arial" w:eastAsia="Times New Roman" w:hAnsi="Arial" w:cs="Arial"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D3B"/>
    <w:rPr>
      <w:rFonts w:ascii="Arial" w:eastAsia="Times New Roman" w:hAnsi="Arial" w:cs="Arial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621D3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6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D3B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621D3B"/>
    <w:rPr>
      <w:vanish/>
      <w:webHidden w:val="0"/>
      <w:specVanish w:val="0"/>
    </w:rPr>
  </w:style>
  <w:style w:type="character" w:customStyle="1" w:styleId="page1">
    <w:name w:val="page1"/>
    <w:basedOn w:val="a0"/>
    <w:rsid w:val="00621D3B"/>
    <w:rPr>
      <w:rFonts w:ascii="Arial" w:hAnsi="Arial" w:cs="Arial" w:hint="default"/>
      <w:color w:val="777777"/>
      <w:sz w:val="17"/>
      <w:szCs w:val="17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621D3B"/>
    <w:rPr>
      <w:rFonts w:ascii="Arial" w:hAnsi="Arial" w:cs="Arial" w:hint="default"/>
      <w:color w:val="777777"/>
      <w:sz w:val="17"/>
      <w:szCs w:val="17"/>
      <w:bdr w:val="single" w:sz="6" w:space="0" w:color="D6DADD" w:frame="1"/>
      <w:shd w:val="clear" w:color="auto" w:fill="EEEEEE"/>
    </w:rPr>
  </w:style>
  <w:style w:type="character" w:customStyle="1" w:styleId="activepage1">
    <w:name w:val="activepage1"/>
    <w:basedOn w:val="a0"/>
    <w:rsid w:val="00621D3B"/>
    <w:rPr>
      <w:rFonts w:ascii="Arial" w:hAnsi="Arial" w:cs="Arial" w:hint="default"/>
      <w:b/>
      <w:bCs/>
      <w:color w:val="777777"/>
      <w:sz w:val="17"/>
      <w:szCs w:val="17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621D3B"/>
    <w:rPr>
      <w:rFonts w:ascii="Arial" w:hAnsi="Arial" w:cs="Arial" w:hint="default"/>
      <w:b/>
      <w:bCs/>
      <w:color w:val="777777"/>
      <w:sz w:val="17"/>
      <w:szCs w:val="17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621D3B"/>
  </w:style>
  <w:style w:type="character" w:customStyle="1" w:styleId="vote-good1">
    <w:name w:val="vote-good1"/>
    <w:basedOn w:val="a0"/>
    <w:rsid w:val="00621D3B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621D3B"/>
    <w:rPr>
      <w:rFonts w:ascii="Verdana" w:hAnsi="Verdana" w:hint="default"/>
      <w:b/>
      <w:bCs/>
      <w:color w:val="CC0000"/>
      <w:sz w:val="24"/>
      <w:szCs w:val="24"/>
    </w:rPr>
  </w:style>
  <w:style w:type="character" w:styleId="a7">
    <w:name w:val="Strong"/>
    <w:basedOn w:val="a0"/>
    <w:uiPriority w:val="22"/>
    <w:qFormat/>
    <w:rsid w:val="00621D3B"/>
    <w:rPr>
      <w:b/>
      <w:bCs/>
    </w:rPr>
  </w:style>
  <w:style w:type="character" w:styleId="a8">
    <w:name w:val="Emphasis"/>
    <w:basedOn w:val="a0"/>
    <w:uiPriority w:val="20"/>
    <w:qFormat/>
    <w:rsid w:val="00621D3B"/>
    <w:rPr>
      <w:i/>
      <w:iCs/>
    </w:rPr>
  </w:style>
  <w:style w:type="character" w:customStyle="1" w:styleId="comment-author2">
    <w:name w:val="comment-author2"/>
    <w:basedOn w:val="a0"/>
    <w:rsid w:val="00621D3B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2">
    <w:name w:val="comment-date2"/>
    <w:basedOn w:val="a0"/>
    <w:rsid w:val="00621D3B"/>
    <w:rPr>
      <w:color w:val="999999"/>
      <w:sz w:val="17"/>
      <w:szCs w:val="17"/>
    </w:rPr>
  </w:style>
  <w:style w:type="character" w:customStyle="1" w:styleId="quote2">
    <w:name w:val="quote2"/>
    <w:basedOn w:val="a0"/>
    <w:rsid w:val="00621D3B"/>
    <w:rPr>
      <w:vanish w:val="0"/>
      <w:webHidden w:val="0"/>
      <w:color w:val="77777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257"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83">
      <w:marLeft w:val="3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90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69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9737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4019510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0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6393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58638174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5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21032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23334914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3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865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7611945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66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74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2190449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59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928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95197813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2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20749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9659597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47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2698518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6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725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4144846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07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280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4766998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85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387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299530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4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959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208556153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2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1901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6249953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206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66343262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2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764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92002475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9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5293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50073656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2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109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76685225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7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7325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22075618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22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18693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57678526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75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single" w:sz="6" w:space="7" w:color="CCCCCC"/>
                  </w:divBdr>
                </w:div>
                <w:div w:id="7904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51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3889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0" w:color="E6E6E6"/>
                                        <w:bottom w:val="single" w:sz="6" w:space="4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0665">
      <w:marLeft w:val="335"/>
      <w:marRight w:val="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3">
      <w:marLeft w:val="0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652">
      <w:marLeft w:val="0"/>
      <w:marRight w:val="0"/>
      <w:marTop w:val="67"/>
      <w:marBottom w:val="0"/>
      <w:divBdr>
        <w:top w:val="single" w:sz="6" w:space="1" w:color="CCCCCC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u-lenta.com/wp-content/uploads/2013/05/zapret-kureniya-novii-zako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2013-12-05T01:13:00Z</dcterms:created>
  <dcterms:modified xsi:type="dcterms:W3CDTF">2013-12-11T01:13:00Z</dcterms:modified>
</cp:coreProperties>
</file>