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CA" w:rsidRPr="002C08CA" w:rsidRDefault="002C08CA" w:rsidP="009D3E98">
      <w:pPr>
        <w:ind w:left="709"/>
        <w:jc w:val="center"/>
        <w:outlineLvl w:val="0"/>
        <w:rPr>
          <w:b/>
          <w:sz w:val="28"/>
          <w:szCs w:val="28"/>
        </w:rPr>
      </w:pPr>
      <w:r w:rsidRPr="002C08CA">
        <w:rPr>
          <w:rFonts w:eastAsia="Tahoma"/>
          <w:b/>
          <w:color w:val="000000"/>
          <w:sz w:val="28"/>
          <w:szCs w:val="28"/>
          <w:lang w:val="ru" w:eastAsia="ar-SA"/>
        </w:rPr>
        <w:t xml:space="preserve">Аннотация к </w:t>
      </w:r>
      <w:proofErr w:type="gramStart"/>
      <w:r w:rsidRPr="002C08CA">
        <w:rPr>
          <w:b/>
          <w:sz w:val="28"/>
          <w:szCs w:val="28"/>
        </w:rPr>
        <w:t>дополнительной</w:t>
      </w:r>
      <w:proofErr w:type="gramEnd"/>
      <w:r w:rsidRPr="002C08CA">
        <w:rPr>
          <w:b/>
          <w:sz w:val="28"/>
          <w:szCs w:val="28"/>
        </w:rPr>
        <w:t xml:space="preserve"> общеразвивающей</w:t>
      </w:r>
    </w:p>
    <w:p w:rsidR="002C08CA" w:rsidRPr="002C08CA" w:rsidRDefault="002C08CA" w:rsidP="002C08C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C08CA">
        <w:rPr>
          <w:b/>
          <w:sz w:val="28"/>
          <w:szCs w:val="28"/>
        </w:rPr>
        <w:t xml:space="preserve">общеобразовательной программе </w:t>
      </w:r>
      <w:r w:rsidRPr="002C08CA">
        <w:rPr>
          <w:b/>
          <w:color w:val="000000"/>
          <w:sz w:val="28"/>
          <w:szCs w:val="28"/>
          <w:shd w:val="clear" w:color="auto" w:fill="FFFFFF"/>
        </w:rPr>
        <w:t>декоративно-прикладного творчества</w:t>
      </w:r>
    </w:p>
    <w:p w:rsidR="002C08CA" w:rsidRDefault="002C08CA" w:rsidP="002C08C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C08CA">
        <w:rPr>
          <w:b/>
          <w:sz w:val="28"/>
          <w:szCs w:val="28"/>
        </w:rPr>
        <w:t>«Сувенир»</w:t>
      </w:r>
    </w:p>
    <w:p w:rsidR="009D3E98" w:rsidRDefault="009D3E98" w:rsidP="002C08CA">
      <w:pPr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2C08CA" w:rsidRDefault="002C08CA" w:rsidP="009D3E98">
      <w:pPr>
        <w:spacing w:line="276" w:lineRule="auto"/>
        <w:ind w:firstLine="709"/>
        <w:contextualSpacing/>
        <w:jc w:val="both"/>
      </w:pPr>
      <w:r w:rsidRPr="002C08CA">
        <w:t xml:space="preserve">Программа «Сувенир» разработана в соответствии с федеральным законом Российской Федерации «Об образовании» № 273, согласно приказу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="00EC00F5">
        <w:t xml:space="preserve">Программа рассчитана на </w:t>
      </w:r>
      <w:r w:rsidR="009D3E98" w:rsidRPr="002C08CA">
        <w:t>68 часов.</w:t>
      </w:r>
    </w:p>
    <w:p w:rsidR="009D3E98" w:rsidRPr="009D3E98" w:rsidRDefault="009D3E98" w:rsidP="009D3E9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D3E98">
        <w:rPr>
          <w:rFonts w:eastAsia="Calibri"/>
          <w:b/>
          <w:lang w:eastAsia="en-US"/>
        </w:rPr>
        <w:t xml:space="preserve">Направленность программы: </w:t>
      </w:r>
      <w:r w:rsidRPr="009D3E98">
        <w:rPr>
          <w:rFonts w:eastAsia="Calibri"/>
          <w:lang w:eastAsia="en-US"/>
        </w:rPr>
        <w:t>художественно - эстетическая.</w:t>
      </w:r>
    </w:p>
    <w:p w:rsidR="002C08CA" w:rsidRPr="002C08CA" w:rsidRDefault="002C08CA" w:rsidP="009D3E98">
      <w:pPr>
        <w:spacing w:line="276" w:lineRule="auto"/>
        <w:ind w:firstLine="709"/>
        <w:contextualSpacing/>
        <w:jc w:val="both"/>
      </w:pPr>
      <w:r w:rsidRPr="002C08CA">
        <w:t>Данная рабочая</w:t>
      </w:r>
      <w:r w:rsidR="00EC00F5">
        <w:t xml:space="preserve"> программа адресована учащимся </w:t>
      </w:r>
      <w:r w:rsidRPr="002C08CA">
        <w:t xml:space="preserve">7-8 летнего возраста общеобразовательной школы. </w:t>
      </w:r>
    </w:p>
    <w:p w:rsidR="002C08CA" w:rsidRPr="002C08CA" w:rsidRDefault="002C08CA" w:rsidP="009D3E98">
      <w:pPr>
        <w:spacing w:line="276" w:lineRule="auto"/>
        <w:ind w:left="709"/>
        <w:contextualSpacing/>
        <w:jc w:val="both"/>
      </w:pPr>
      <w:r w:rsidRPr="002C08CA">
        <w:rPr>
          <w:b/>
        </w:rPr>
        <w:t>Срок реализации программы</w:t>
      </w:r>
      <w:r w:rsidRPr="002C08CA">
        <w:t xml:space="preserve"> - 1 года.</w:t>
      </w:r>
    </w:p>
    <w:p w:rsidR="009D3E98" w:rsidRDefault="009D3E98" w:rsidP="009D3E98">
      <w:pPr>
        <w:spacing w:line="276" w:lineRule="auto"/>
        <w:ind w:left="709"/>
        <w:contextualSpacing/>
        <w:jc w:val="both"/>
      </w:pPr>
      <w:r w:rsidRPr="009D3E98">
        <w:rPr>
          <w:b/>
        </w:rPr>
        <w:t>Форма обучения:</w:t>
      </w:r>
      <w:r w:rsidRPr="009D3E98">
        <w:t xml:space="preserve"> беседа, лекция, практические упражнения, выставка.</w:t>
      </w:r>
    </w:p>
    <w:p w:rsidR="009D3E98" w:rsidRDefault="009D3E98" w:rsidP="00EC00F5">
      <w:pPr>
        <w:spacing w:before="100" w:beforeAutospacing="1" w:after="100" w:afterAutospacing="1" w:line="276" w:lineRule="auto"/>
        <w:ind w:left="709"/>
        <w:contextualSpacing/>
        <w:jc w:val="both"/>
        <w:rPr>
          <w:lang w:eastAsia="hi-IN" w:bidi="hi-IN"/>
        </w:rPr>
      </w:pPr>
      <w:r w:rsidRPr="009D3E98">
        <w:rPr>
          <w:b/>
          <w:lang w:eastAsia="hi-IN" w:bidi="hi-IN"/>
        </w:rPr>
        <w:t xml:space="preserve">Режим занятий: </w:t>
      </w:r>
      <w:r w:rsidRPr="009D3E98">
        <w:rPr>
          <w:lang w:eastAsia="hi-IN" w:bidi="hi-IN"/>
        </w:rPr>
        <w:t>2 раза в неделю – по 1 часу.</w:t>
      </w:r>
    </w:p>
    <w:p w:rsidR="009D3E98" w:rsidRPr="009D3E98" w:rsidRDefault="009D3E98" w:rsidP="009D3E9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D3E98">
        <w:rPr>
          <w:rFonts w:eastAsia="Calibri"/>
          <w:lang w:eastAsia="en-US"/>
        </w:rPr>
        <w:t xml:space="preserve">В основу программы положено обучение, основанное на развитии интереса и творческих возможностей школьников во внеурочное время. Все объекты труда подобранны с таким расчетом, чтобы они требовали использование допустимых материалов и инструментов; имели эстетическую значимость; давали представление о традиционных художественных видах обработки различных материалов; посильны детям 7-8 летнего возраста. Широкий набор деятельности и материалов для работы позволяет не только расширить кругозор учащихся, но и позволяет каждому ребенку раскрыть свои индивидуальные способности, найти свой материал и свою технику исполнения, что,  безусловно, окажет благотворное влияние на дальнейшее обучение, будет способствовать осознанному выбору профессии, выбору любимого дела (хобби). </w:t>
      </w:r>
    </w:p>
    <w:p w:rsidR="002C08CA" w:rsidRPr="002C08CA" w:rsidRDefault="002C08CA" w:rsidP="009D3E98">
      <w:pPr>
        <w:spacing w:line="276" w:lineRule="auto"/>
        <w:ind w:right="141" w:firstLine="709"/>
        <w:jc w:val="both"/>
        <w:rPr>
          <w:bCs/>
          <w:lang w:eastAsia="en-US"/>
        </w:rPr>
      </w:pPr>
      <w:r w:rsidRPr="002C08CA">
        <w:rPr>
          <w:rFonts w:eastAsia="Calibri"/>
          <w:b/>
          <w:lang w:eastAsia="en-US"/>
        </w:rPr>
        <w:t xml:space="preserve">Цель программы: </w:t>
      </w:r>
      <w:r w:rsidRPr="002C08CA">
        <w:rPr>
          <w:bCs/>
          <w:lang w:eastAsia="en-US"/>
        </w:rPr>
        <w:t>создание условий для творческого самовыражения учащихся посредством изготовления поделок используя различные техники исполнения декоративно-прикладного творчества.</w:t>
      </w:r>
    </w:p>
    <w:p w:rsidR="002C08CA" w:rsidRPr="002C08CA" w:rsidRDefault="002C08CA" w:rsidP="009D3E98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2C08CA">
        <w:rPr>
          <w:rFonts w:eastAsia="Calibri"/>
          <w:b/>
          <w:lang w:eastAsia="en-US"/>
        </w:rPr>
        <w:t>Задачи программы:</w:t>
      </w:r>
    </w:p>
    <w:p w:rsidR="002C08CA" w:rsidRPr="002C08CA" w:rsidRDefault="002C08CA" w:rsidP="009D3E98">
      <w:pPr>
        <w:spacing w:line="276" w:lineRule="auto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• научить учащихся различным техникам декоративно-прикладного творчества (соответственно году обучения);</w:t>
      </w:r>
    </w:p>
    <w:p w:rsidR="002C08CA" w:rsidRPr="002C08CA" w:rsidRDefault="002C08CA" w:rsidP="009D3E98">
      <w:pPr>
        <w:spacing w:line="276" w:lineRule="auto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• научить учащихся грамотно описывать ход работы, оформлять полученные результаты работы в виде реферата, презентации с использованием ИКТ;</w:t>
      </w:r>
    </w:p>
    <w:p w:rsidR="002C08CA" w:rsidRPr="002C08CA" w:rsidRDefault="002C08CA" w:rsidP="009D3E98">
      <w:pPr>
        <w:spacing w:line="276" w:lineRule="auto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• организовать практическое участие учащихся в  творческом проектировании и успешной презентации полученных результатов на конкурсах различного уровня.</w:t>
      </w:r>
    </w:p>
    <w:p w:rsidR="002C08CA" w:rsidRPr="002C08CA" w:rsidRDefault="002C08CA" w:rsidP="009D3E98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2C08CA">
        <w:rPr>
          <w:rFonts w:eastAsia="Calibri"/>
          <w:b/>
          <w:lang w:eastAsia="en-US"/>
        </w:rPr>
        <w:t>1. Образовательные:</w:t>
      </w:r>
    </w:p>
    <w:p w:rsidR="002C08CA" w:rsidRPr="002C08CA" w:rsidRDefault="002C08CA" w:rsidP="009D3E98">
      <w:pPr>
        <w:numPr>
          <w:ilvl w:val="0"/>
          <w:numId w:val="1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обучить учащихся основам декоративно-прикладного искусства;</w:t>
      </w:r>
    </w:p>
    <w:p w:rsidR="002C08CA" w:rsidRPr="002C08CA" w:rsidRDefault="002C08CA" w:rsidP="009D3E98">
      <w:pPr>
        <w:numPr>
          <w:ilvl w:val="0"/>
          <w:numId w:val="1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обучить работе различными видами технологий художественной обработки и декорирования изделий;</w:t>
      </w:r>
    </w:p>
    <w:p w:rsidR="002C08CA" w:rsidRPr="002C08CA" w:rsidRDefault="002C08CA" w:rsidP="009D3E98">
      <w:pPr>
        <w:numPr>
          <w:ilvl w:val="0"/>
          <w:numId w:val="1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обучить основам технологического процесса изготовления изделий;</w:t>
      </w:r>
    </w:p>
    <w:p w:rsidR="002C08CA" w:rsidRPr="002C08CA" w:rsidRDefault="002C08CA" w:rsidP="009D3E98">
      <w:pPr>
        <w:numPr>
          <w:ilvl w:val="0"/>
          <w:numId w:val="1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обобщить знания о сферах трудовой деятельности, профессиях, карьере.</w:t>
      </w:r>
    </w:p>
    <w:p w:rsidR="002C08CA" w:rsidRPr="002C08CA" w:rsidRDefault="002C08CA" w:rsidP="009D3E98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2C08CA">
        <w:rPr>
          <w:rFonts w:eastAsia="Calibri"/>
          <w:b/>
          <w:lang w:eastAsia="en-US"/>
        </w:rPr>
        <w:t>2. Развивающие:</w:t>
      </w:r>
    </w:p>
    <w:p w:rsidR="002C08CA" w:rsidRPr="002C08CA" w:rsidRDefault="002C08CA" w:rsidP="009D3E98">
      <w:pPr>
        <w:numPr>
          <w:ilvl w:val="0"/>
          <w:numId w:val="2"/>
        </w:numPr>
        <w:spacing w:line="276" w:lineRule="auto"/>
        <w:ind w:left="426"/>
        <w:jc w:val="both"/>
        <w:rPr>
          <w:rFonts w:eastAsia="Calibri"/>
          <w:b/>
          <w:lang w:eastAsia="en-US"/>
        </w:rPr>
      </w:pPr>
      <w:r w:rsidRPr="002C08CA">
        <w:rPr>
          <w:rFonts w:eastAsia="Calibri"/>
          <w:lang w:eastAsia="en-US"/>
        </w:rPr>
        <w:t>развивать индивидуальн</w:t>
      </w:r>
      <w:proofErr w:type="gramStart"/>
      <w:r w:rsidRPr="002C08CA">
        <w:rPr>
          <w:rFonts w:eastAsia="Calibri"/>
          <w:lang w:eastAsia="en-US"/>
        </w:rPr>
        <w:t>о-</w:t>
      </w:r>
      <w:proofErr w:type="gramEnd"/>
      <w:r w:rsidRPr="002C08CA">
        <w:rPr>
          <w:rFonts w:eastAsia="Calibri"/>
          <w:lang w:eastAsia="en-US"/>
        </w:rPr>
        <w:t xml:space="preserve"> творческие способности учащихся</w:t>
      </w:r>
      <w:r w:rsidRPr="002C08CA">
        <w:rPr>
          <w:rFonts w:eastAsia="Calibri"/>
          <w:b/>
          <w:lang w:eastAsia="en-US"/>
        </w:rPr>
        <w:t>;</w:t>
      </w:r>
    </w:p>
    <w:p w:rsidR="002C08CA" w:rsidRPr="002C08CA" w:rsidRDefault="002C08CA" w:rsidP="009D3E98">
      <w:pPr>
        <w:numPr>
          <w:ilvl w:val="0"/>
          <w:numId w:val="2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развивать коммуникативные способности.</w:t>
      </w:r>
    </w:p>
    <w:p w:rsidR="002C08CA" w:rsidRPr="002C08CA" w:rsidRDefault="002C08CA" w:rsidP="009D3E98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2C08CA">
        <w:rPr>
          <w:rFonts w:eastAsia="Calibri"/>
          <w:b/>
          <w:lang w:eastAsia="en-US"/>
        </w:rPr>
        <w:t>3. Воспитательные:</w:t>
      </w:r>
    </w:p>
    <w:p w:rsidR="002C08CA" w:rsidRPr="002C08CA" w:rsidRDefault="002C08CA" w:rsidP="009D3E98">
      <w:pPr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lastRenderedPageBreak/>
        <w:t>воспитать эстетический вкус, трудолюбие;</w:t>
      </w:r>
    </w:p>
    <w:p w:rsidR="002C08CA" w:rsidRPr="002C08CA" w:rsidRDefault="002C08CA" w:rsidP="009D3E98">
      <w:pPr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воспитать уважительное отношение к труду, формировать духовную культуру и устойчивый интерес к декоративно</w:t>
      </w:r>
      <w:r w:rsidR="009D3E98">
        <w:rPr>
          <w:rFonts w:eastAsia="Calibri"/>
          <w:lang w:eastAsia="en-US"/>
        </w:rPr>
        <w:t xml:space="preserve"> </w:t>
      </w:r>
      <w:r w:rsidRPr="002C08CA">
        <w:rPr>
          <w:rFonts w:eastAsia="Calibri"/>
          <w:lang w:eastAsia="en-US"/>
        </w:rPr>
        <w:t>- прикладному искусству;</w:t>
      </w:r>
    </w:p>
    <w:p w:rsidR="002C08CA" w:rsidRPr="002C08CA" w:rsidRDefault="002C08CA" w:rsidP="009D3E98">
      <w:pPr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воспитать уважение к работающему человеку;</w:t>
      </w:r>
    </w:p>
    <w:p w:rsidR="009D3E98" w:rsidRPr="009D3E98" w:rsidRDefault="002C08CA" w:rsidP="009D3E98">
      <w:pPr>
        <w:numPr>
          <w:ilvl w:val="0"/>
          <w:numId w:val="3"/>
        </w:numPr>
        <w:spacing w:line="276" w:lineRule="auto"/>
        <w:ind w:left="426"/>
        <w:jc w:val="both"/>
        <w:rPr>
          <w:rFonts w:eastAsia="Calibri"/>
          <w:lang w:eastAsia="en-US"/>
        </w:rPr>
      </w:pPr>
      <w:r w:rsidRPr="002C08CA">
        <w:rPr>
          <w:rFonts w:eastAsia="Calibri"/>
          <w:lang w:eastAsia="en-US"/>
        </w:rPr>
        <w:t>привить любовь к традиционному народному искусству, к культуре и традициям народного творчества, к малой Родине.</w:t>
      </w:r>
    </w:p>
    <w:p w:rsidR="009D3E98" w:rsidRPr="009D3E98" w:rsidRDefault="009D3E98" w:rsidP="009D3E9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D3E98">
        <w:rPr>
          <w:rFonts w:eastAsia="Calibri"/>
          <w:b/>
          <w:lang w:eastAsia="en-US"/>
        </w:rPr>
        <w:t>Формой подведения итогов</w:t>
      </w:r>
      <w:r w:rsidRPr="009D3E98">
        <w:rPr>
          <w:rFonts w:eastAsia="Calibri"/>
          <w:lang w:eastAsia="en-US"/>
        </w:rPr>
        <w:t xml:space="preserve"> реализации дополнительной общеразвивающей программы являются итоговые выставки работ учащихся.</w:t>
      </w:r>
    </w:p>
    <w:p w:rsidR="009D3E98" w:rsidRDefault="009D3E98" w:rsidP="009D3E98">
      <w:pPr>
        <w:spacing w:line="276" w:lineRule="auto"/>
        <w:contextualSpacing/>
        <w:jc w:val="both"/>
      </w:pPr>
    </w:p>
    <w:p w:rsidR="002C08CA" w:rsidRPr="002C08CA" w:rsidRDefault="002C08CA" w:rsidP="002C08CA">
      <w:pPr>
        <w:spacing w:line="240" w:lineRule="atLeast"/>
        <w:ind w:left="709"/>
        <w:contextualSpacing/>
        <w:jc w:val="both"/>
      </w:pPr>
    </w:p>
    <w:p w:rsidR="002C08CA" w:rsidRPr="002C08CA" w:rsidRDefault="002C08CA" w:rsidP="002C08CA">
      <w:pPr>
        <w:spacing w:line="360" w:lineRule="auto"/>
        <w:ind w:firstLine="709"/>
        <w:jc w:val="both"/>
      </w:pPr>
    </w:p>
    <w:p w:rsidR="002C08CA" w:rsidRPr="002C08CA" w:rsidRDefault="002C08CA" w:rsidP="002C08C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2C08CA" w:rsidRDefault="002C08CA" w:rsidP="002C08CA">
      <w:pPr>
        <w:suppressAutoHyphens/>
        <w:jc w:val="center"/>
        <w:rPr>
          <w:b/>
          <w:color w:val="000000"/>
          <w:spacing w:val="4"/>
        </w:rPr>
      </w:pPr>
    </w:p>
    <w:p w:rsidR="00017E8F" w:rsidRDefault="00017E8F" w:rsidP="002C08CA">
      <w:pPr>
        <w:jc w:val="both"/>
      </w:pPr>
    </w:p>
    <w:sectPr w:rsidR="0001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61A7"/>
    <w:multiLevelType w:val="hybridMultilevel"/>
    <w:tmpl w:val="02A8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96DDD"/>
    <w:multiLevelType w:val="hybridMultilevel"/>
    <w:tmpl w:val="218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54A2"/>
    <w:multiLevelType w:val="hybridMultilevel"/>
    <w:tmpl w:val="3EF2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C2"/>
    <w:rsid w:val="00017E8F"/>
    <w:rsid w:val="002C08CA"/>
    <w:rsid w:val="009B45F2"/>
    <w:rsid w:val="009D3E98"/>
    <w:rsid w:val="00EC00F5"/>
    <w:rsid w:val="00F5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2020-10-27T04:43:00Z</dcterms:created>
  <dcterms:modified xsi:type="dcterms:W3CDTF">2020-10-27T05:18:00Z</dcterms:modified>
</cp:coreProperties>
</file>